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B50E9" w14:textId="77777777" w:rsidR="00AE10AD" w:rsidRPr="00AE10AD" w:rsidRDefault="00AE10AD" w:rsidP="00AE10A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E10AD">
        <w:rPr>
          <w:rFonts w:ascii="Times New Roman" w:eastAsia="Times New Roman" w:hAnsi="Times New Roman" w:cs="Times New Roman"/>
          <w:b/>
          <w:bCs/>
          <w:sz w:val="27"/>
          <w:szCs w:val="27"/>
          <w:lang w:eastAsia="de-DE"/>
        </w:rPr>
        <w:t>Beschäftigungsinformation: Singen des Liedes "Freude, schöner Götterfunken"</w:t>
      </w:r>
    </w:p>
    <w:p w14:paraId="30EBDDBB" w14:textId="77777777" w:rsidR="00AE10AD" w:rsidRPr="00AE10AD" w:rsidRDefault="00AE10AD" w:rsidP="00AE10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E10AD">
        <w:rPr>
          <w:rFonts w:ascii="Times New Roman" w:eastAsia="Times New Roman" w:hAnsi="Times New Roman" w:cs="Times New Roman"/>
          <w:b/>
          <w:bCs/>
          <w:sz w:val="24"/>
          <w:szCs w:val="24"/>
          <w:lang w:eastAsia="de-DE"/>
        </w:rPr>
        <w:t>Ziel:</w:t>
      </w:r>
    </w:p>
    <w:p w14:paraId="63A625C6" w14:textId="77777777" w:rsidR="00AE10AD" w:rsidRPr="00AE10AD" w:rsidRDefault="00AE10AD" w:rsidP="00AE10A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Förderung der sozialen Interaktion und Gemeinschaft</w:t>
      </w:r>
    </w:p>
    <w:p w14:paraId="78040AC5" w14:textId="77777777" w:rsidR="00AE10AD" w:rsidRPr="00AE10AD" w:rsidRDefault="00AE10AD" w:rsidP="00AE10A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Stimulation von Erinnerungen und positiven Emotionen</w:t>
      </w:r>
    </w:p>
    <w:p w14:paraId="4E1E32B5" w14:textId="77777777" w:rsidR="00AE10AD" w:rsidRPr="00AE10AD" w:rsidRDefault="00AE10AD" w:rsidP="00AE10A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Unterstützung der kognitiven und sprachlichen Fähigkeiten</w:t>
      </w:r>
    </w:p>
    <w:p w14:paraId="778C2F6E" w14:textId="77777777" w:rsidR="00AE10AD" w:rsidRPr="00AE10AD" w:rsidRDefault="00AE10AD" w:rsidP="00AE10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E10AD">
        <w:rPr>
          <w:rFonts w:ascii="Times New Roman" w:eastAsia="Times New Roman" w:hAnsi="Times New Roman" w:cs="Times New Roman"/>
          <w:b/>
          <w:bCs/>
          <w:sz w:val="24"/>
          <w:szCs w:val="24"/>
          <w:lang w:eastAsia="de-DE"/>
        </w:rPr>
        <w:t>Vorbereitung:</w:t>
      </w:r>
    </w:p>
    <w:p w14:paraId="58047B75" w14:textId="77777777" w:rsidR="00AE10AD" w:rsidRPr="00AE10AD" w:rsidRDefault="00AE10AD" w:rsidP="00AE10A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Materialien bereitstellen:</w:t>
      </w:r>
    </w:p>
    <w:p w14:paraId="3F0111F1" w14:textId="77777777" w:rsidR="00AE10AD" w:rsidRPr="00AE10AD" w:rsidRDefault="00AE10AD" w:rsidP="00AE10A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Liedtexte (ausgedruckt oder auf großen Tafeln geschrieben)</w:t>
      </w:r>
    </w:p>
    <w:p w14:paraId="271A2D9C" w14:textId="77777777" w:rsidR="00AE10AD" w:rsidRPr="00AE10AD" w:rsidRDefault="00AE10AD" w:rsidP="00AE10A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Musikinstrumente (z.B. Gitarre, Klavier) oder Playbackmusik</w:t>
      </w:r>
    </w:p>
    <w:p w14:paraId="32547218" w14:textId="77777777" w:rsidR="00AE10AD" w:rsidRPr="00AE10AD" w:rsidRDefault="00AE10AD" w:rsidP="00AE10A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Arbeitsplatz vorbereiten:</w:t>
      </w:r>
    </w:p>
    <w:p w14:paraId="6CA9D3F0" w14:textId="77777777" w:rsidR="00AE10AD" w:rsidRPr="00AE10AD" w:rsidRDefault="00AE10AD" w:rsidP="00AE10A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Wählen Sie einen gut beleuchteten und akustisch angenehmen Raum.</w:t>
      </w:r>
    </w:p>
    <w:p w14:paraId="4A349A7E" w14:textId="77777777" w:rsidR="00AE10AD" w:rsidRPr="00AE10AD" w:rsidRDefault="00AE10AD" w:rsidP="00AE10A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Stellen Sie die Stühle in einem Kreis auf, sodass alle Teilnehmer gut sehen und hören können.</w:t>
      </w:r>
    </w:p>
    <w:p w14:paraId="5F17BACC" w14:textId="77777777" w:rsidR="00AE10AD" w:rsidRPr="00AE10AD" w:rsidRDefault="00AE10AD" w:rsidP="00AE10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E10AD">
        <w:rPr>
          <w:rFonts w:ascii="Times New Roman" w:eastAsia="Times New Roman" w:hAnsi="Times New Roman" w:cs="Times New Roman"/>
          <w:b/>
          <w:bCs/>
          <w:sz w:val="24"/>
          <w:szCs w:val="24"/>
          <w:lang w:eastAsia="de-DE"/>
        </w:rPr>
        <w:t>Durchführung:</w:t>
      </w:r>
    </w:p>
    <w:p w14:paraId="2C661AF2" w14:textId="77777777" w:rsidR="00AE10AD" w:rsidRPr="00AE10AD" w:rsidRDefault="00AE10AD" w:rsidP="00AE10A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Einführung:</w:t>
      </w:r>
    </w:p>
    <w:p w14:paraId="642492E6" w14:textId="77777777" w:rsidR="00AE10AD" w:rsidRPr="00AE10AD" w:rsidRDefault="00AE10AD" w:rsidP="00AE10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Begrüßen Sie die Teilnehmer herzlich und erklären Sie die heutige Aktivität: gemeinsames Singen des Liedes "Freude, schöner Götterfunken".</w:t>
      </w:r>
    </w:p>
    <w:p w14:paraId="6A246B5A" w14:textId="77777777" w:rsidR="00AE10AD" w:rsidRPr="00AE10AD" w:rsidRDefault="00AE10AD" w:rsidP="00AE10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Geben Sie einen kurzen Überblick über das Lied und seine Bedeutung, insbesondere die Rolle als Teil der Ode an die Freude von Friedrich Schiller und die Vertonung von Ludwig van Beethoven in seiner 9. Symphonie.</w:t>
      </w:r>
    </w:p>
    <w:p w14:paraId="123747D2" w14:textId="77777777" w:rsidR="00AE10AD" w:rsidRPr="00AE10AD" w:rsidRDefault="00AE10AD" w:rsidP="00AE10A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Lied singen:</w:t>
      </w:r>
    </w:p>
    <w:p w14:paraId="6DCAFAE2" w14:textId="77777777" w:rsidR="00AE10AD" w:rsidRPr="00AE10AD" w:rsidRDefault="00AE10AD" w:rsidP="00AE10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Schritt 1:</w:t>
      </w:r>
      <w:r w:rsidRPr="00AE10AD">
        <w:rPr>
          <w:rFonts w:ascii="Times New Roman" w:eastAsia="Times New Roman" w:hAnsi="Times New Roman" w:cs="Times New Roman"/>
          <w:sz w:val="24"/>
          <w:szCs w:val="24"/>
          <w:lang w:eastAsia="de-DE"/>
        </w:rPr>
        <w:t xml:space="preserve"> Starten Sie mit einer kurzen Erklärung über das Lied "Freude, schöner Götterfunken", um die Teilnehmer in die richtige Stimmung zu bringen.</w:t>
      </w:r>
    </w:p>
    <w:p w14:paraId="1F07A7C4" w14:textId="77777777" w:rsidR="00AE10AD" w:rsidRPr="00AE10AD" w:rsidRDefault="00AE10AD" w:rsidP="00AE10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Schritt 2:</w:t>
      </w:r>
      <w:r w:rsidRPr="00AE10AD">
        <w:rPr>
          <w:rFonts w:ascii="Times New Roman" w:eastAsia="Times New Roman" w:hAnsi="Times New Roman" w:cs="Times New Roman"/>
          <w:sz w:val="24"/>
          <w:szCs w:val="24"/>
          <w:lang w:eastAsia="de-DE"/>
        </w:rPr>
        <w:t xml:space="preserve"> Verteilen Sie die Liedtexte und beginnen Sie mit dem Singen. Nutzen Sie Musikinstrumente oder Playbackmusik zur Begleitung.</w:t>
      </w:r>
    </w:p>
    <w:p w14:paraId="03BBC0D4" w14:textId="77777777" w:rsidR="00AE10AD" w:rsidRPr="00AE10AD" w:rsidRDefault="00AE10AD" w:rsidP="00AE10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Schritt 3:</w:t>
      </w:r>
      <w:r w:rsidRPr="00AE10AD">
        <w:rPr>
          <w:rFonts w:ascii="Times New Roman" w:eastAsia="Times New Roman" w:hAnsi="Times New Roman" w:cs="Times New Roman"/>
          <w:sz w:val="24"/>
          <w:szCs w:val="24"/>
          <w:lang w:eastAsia="de-DE"/>
        </w:rPr>
        <w:t xml:space="preserve"> Ermutigen Sie die Teilnehmer, mitzusingen und sich aktiv zu beteiligen.</w:t>
      </w:r>
    </w:p>
    <w:p w14:paraId="54E14873" w14:textId="3A72318E" w:rsidR="00AE10AD" w:rsidRDefault="00AE10AD" w:rsidP="00AE10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Schritt 4:</w:t>
      </w:r>
      <w:r w:rsidRPr="00AE10AD">
        <w:rPr>
          <w:rFonts w:ascii="Times New Roman" w:eastAsia="Times New Roman" w:hAnsi="Times New Roman" w:cs="Times New Roman"/>
          <w:sz w:val="24"/>
          <w:szCs w:val="24"/>
          <w:lang w:eastAsia="de-DE"/>
        </w:rPr>
        <w:t xml:space="preserve"> Singen Sie das Lied gemeinsam, in einem angenehmen Tempo und betonen Sie die wichtigen Teile des Liedes, um das Interesse der Zuhörer zu wecken.</w:t>
      </w:r>
    </w:p>
    <w:p w14:paraId="49E3EF66" w14:textId="4863FB9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p>
    <w:p w14:paraId="3EB79A09" w14:textId="249D1E5E"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p>
    <w:p w14:paraId="3AA2C07C" w14:textId="10BF21B4"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p>
    <w:p w14:paraId="0F7CA2E7" w14:textId="3B822759"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p>
    <w:p w14:paraId="0B2C5A5A" w14:textId="3F92DA14"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p>
    <w:p w14:paraId="7FC5119F" w14:textId="77777777" w:rsidR="00AE10AD" w:rsidRP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p>
    <w:p w14:paraId="61A54FE6" w14:textId="77777777" w:rsidR="00AE10AD" w:rsidRPr="00AE10AD" w:rsidRDefault="00AE10AD" w:rsidP="00AE10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E10AD">
        <w:rPr>
          <w:rFonts w:ascii="Times New Roman" w:eastAsia="Times New Roman" w:hAnsi="Times New Roman" w:cs="Times New Roman"/>
          <w:b/>
          <w:bCs/>
          <w:sz w:val="24"/>
          <w:szCs w:val="24"/>
          <w:lang w:eastAsia="de-DE"/>
        </w:rPr>
        <w:lastRenderedPageBreak/>
        <w:t>Liedtext: "Freude, schöner Götterfunken" (Ode an die Freude)</w:t>
      </w:r>
    </w:p>
    <w:p w14:paraId="4B8CF233"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Freude, schöner Götterfunken, </w:t>
      </w:r>
    </w:p>
    <w:p w14:paraId="6C693ABD"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Tochter aus Elysium, </w:t>
      </w:r>
    </w:p>
    <w:p w14:paraId="3DF960B1"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Wir betreten feuertrunken, </w:t>
      </w:r>
    </w:p>
    <w:p w14:paraId="2CD0A66F" w14:textId="43736BBF"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Himmlische, dein Heiligtum!</w:t>
      </w:r>
    </w:p>
    <w:p w14:paraId="6818EFDF"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 Deine Zauber binden wieder, </w:t>
      </w:r>
    </w:p>
    <w:p w14:paraId="4E73F3DC" w14:textId="464EB925"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Was die Mode streng geteilt</w:t>
      </w:r>
      <w:r>
        <w:rPr>
          <w:rFonts w:ascii="Times New Roman" w:eastAsia="Times New Roman" w:hAnsi="Times New Roman" w:cs="Times New Roman"/>
          <w:sz w:val="24"/>
          <w:szCs w:val="24"/>
          <w:lang w:eastAsia="de-DE"/>
        </w:rPr>
        <w:t>.</w:t>
      </w:r>
      <w:r w:rsidRPr="00AE10AD">
        <w:rPr>
          <w:rFonts w:ascii="Times New Roman" w:eastAsia="Times New Roman" w:hAnsi="Times New Roman" w:cs="Times New Roman"/>
          <w:sz w:val="24"/>
          <w:szCs w:val="24"/>
          <w:lang w:eastAsia="de-DE"/>
        </w:rPr>
        <w:t xml:space="preserve"> </w:t>
      </w:r>
    </w:p>
    <w:p w14:paraId="03EF3BEE"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Alle Menschen werden Brüder, </w:t>
      </w:r>
    </w:p>
    <w:p w14:paraId="1DF70884" w14:textId="5521921D" w:rsidR="00AE10AD" w:rsidRP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Wo dein sanfter Flügel weilt.</w:t>
      </w:r>
    </w:p>
    <w:p w14:paraId="623758E7"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Seid umschlungen, Millionen!</w:t>
      </w:r>
    </w:p>
    <w:p w14:paraId="2C2A2CDC"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 Diesen Kuss der ganzen Welt! </w:t>
      </w:r>
    </w:p>
    <w:p w14:paraId="6AA17B14"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Brüder, </w:t>
      </w:r>
      <w:proofErr w:type="spellStart"/>
      <w:r w:rsidRPr="00AE10AD">
        <w:rPr>
          <w:rFonts w:ascii="Times New Roman" w:eastAsia="Times New Roman" w:hAnsi="Times New Roman" w:cs="Times New Roman"/>
          <w:sz w:val="24"/>
          <w:szCs w:val="24"/>
          <w:lang w:eastAsia="de-DE"/>
        </w:rPr>
        <w:t>über'm</w:t>
      </w:r>
      <w:proofErr w:type="spellEnd"/>
      <w:r w:rsidRPr="00AE10AD">
        <w:rPr>
          <w:rFonts w:ascii="Times New Roman" w:eastAsia="Times New Roman" w:hAnsi="Times New Roman" w:cs="Times New Roman"/>
          <w:sz w:val="24"/>
          <w:szCs w:val="24"/>
          <w:lang w:eastAsia="de-DE"/>
        </w:rPr>
        <w:t xml:space="preserve"> Sternenzelt </w:t>
      </w:r>
    </w:p>
    <w:p w14:paraId="290E8141" w14:textId="6907C871" w:rsidR="00AE10AD" w:rsidRP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Muss ein lieber Vater wohnen.</w:t>
      </w:r>
    </w:p>
    <w:p w14:paraId="0272C506"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Freude, schöner Götterfunken, </w:t>
      </w:r>
    </w:p>
    <w:p w14:paraId="167F9F07"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Tochter aus Elysium, </w:t>
      </w:r>
    </w:p>
    <w:p w14:paraId="7E3C7FD6"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Wir betreten feuertrunken, </w:t>
      </w:r>
    </w:p>
    <w:p w14:paraId="335619DE"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Himmlische, dein Heiligtum!</w:t>
      </w:r>
    </w:p>
    <w:p w14:paraId="5649B7C6"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 Deine Zauber binden wieder, </w:t>
      </w:r>
    </w:p>
    <w:p w14:paraId="54728BD3"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Was die Mode streng geteilt</w:t>
      </w:r>
      <w:r>
        <w:rPr>
          <w:rFonts w:ascii="Times New Roman" w:eastAsia="Times New Roman" w:hAnsi="Times New Roman" w:cs="Times New Roman"/>
          <w:sz w:val="24"/>
          <w:szCs w:val="24"/>
          <w:lang w:eastAsia="de-DE"/>
        </w:rPr>
        <w:t xml:space="preserve"> </w:t>
      </w:r>
    </w:p>
    <w:p w14:paraId="2965DA46" w14:textId="77777777" w:rsid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 xml:space="preserve">Alle Menschen werden Brüder, </w:t>
      </w:r>
    </w:p>
    <w:p w14:paraId="2C81512A" w14:textId="496B032E" w:rsidR="00AE10AD" w:rsidRP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Wo dein sanfter Flügel weilt.</w:t>
      </w:r>
    </w:p>
    <w:p w14:paraId="781374B9" w14:textId="4641F13B" w:rsidR="00AE10AD" w:rsidRDefault="00AE10AD" w:rsidP="00AE10AD">
      <w:pPr>
        <w:spacing w:after="0"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pict w14:anchorId="02169128">
          <v:rect id="_x0000_i1025" style="width:0;height:1.5pt" o:hralign="center" o:hrstd="t" o:hr="t" fillcolor="#a0a0a0" stroked="f"/>
        </w:pict>
      </w:r>
    </w:p>
    <w:p w14:paraId="6AD030A2" w14:textId="4FE6ACA3" w:rsidR="00AE10AD" w:rsidRDefault="00AE10AD" w:rsidP="00AE10AD">
      <w:pPr>
        <w:spacing w:after="0" w:line="240" w:lineRule="auto"/>
        <w:rPr>
          <w:rFonts w:ascii="Times New Roman" w:eastAsia="Times New Roman" w:hAnsi="Times New Roman" w:cs="Times New Roman"/>
          <w:sz w:val="24"/>
          <w:szCs w:val="24"/>
          <w:lang w:eastAsia="de-DE"/>
        </w:rPr>
      </w:pPr>
    </w:p>
    <w:p w14:paraId="5F79D7BC" w14:textId="60561E10" w:rsidR="00AE10AD" w:rsidRDefault="00AE10AD" w:rsidP="00AE10AD">
      <w:pPr>
        <w:spacing w:after="0" w:line="240" w:lineRule="auto"/>
        <w:rPr>
          <w:rFonts w:ascii="Times New Roman" w:eastAsia="Times New Roman" w:hAnsi="Times New Roman" w:cs="Times New Roman"/>
          <w:sz w:val="24"/>
          <w:szCs w:val="24"/>
          <w:lang w:eastAsia="de-DE"/>
        </w:rPr>
      </w:pPr>
    </w:p>
    <w:p w14:paraId="62CC32B0" w14:textId="4EC172D6" w:rsidR="00AE10AD" w:rsidRDefault="00AE10AD" w:rsidP="00AE10AD">
      <w:pPr>
        <w:spacing w:after="0" w:line="240" w:lineRule="auto"/>
        <w:rPr>
          <w:rFonts w:ascii="Times New Roman" w:eastAsia="Times New Roman" w:hAnsi="Times New Roman" w:cs="Times New Roman"/>
          <w:sz w:val="24"/>
          <w:szCs w:val="24"/>
          <w:lang w:eastAsia="de-DE"/>
        </w:rPr>
      </w:pPr>
    </w:p>
    <w:p w14:paraId="6E5F60F8" w14:textId="5C17F324" w:rsidR="00AE10AD" w:rsidRDefault="00AE10AD" w:rsidP="00AE10AD">
      <w:pPr>
        <w:spacing w:after="0" w:line="240" w:lineRule="auto"/>
        <w:rPr>
          <w:rFonts w:ascii="Times New Roman" w:eastAsia="Times New Roman" w:hAnsi="Times New Roman" w:cs="Times New Roman"/>
          <w:sz w:val="24"/>
          <w:szCs w:val="24"/>
          <w:lang w:eastAsia="de-DE"/>
        </w:rPr>
      </w:pPr>
    </w:p>
    <w:p w14:paraId="1DD79F65" w14:textId="740AAE12" w:rsidR="00AE10AD" w:rsidRDefault="00AE10AD" w:rsidP="00AE10AD">
      <w:pPr>
        <w:spacing w:after="0" w:line="240" w:lineRule="auto"/>
        <w:rPr>
          <w:rFonts w:ascii="Times New Roman" w:eastAsia="Times New Roman" w:hAnsi="Times New Roman" w:cs="Times New Roman"/>
          <w:sz w:val="24"/>
          <w:szCs w:val="24"/>
          <w:lang w:eastAsia="de-DE"/>
        </w:rPr>
      </w:pPr>
    </w:p>
    <w:p w14:paraId="361B2CFE" w14:textId="4B99CB70" w:rsidR="00AE10AD" w:rsidRDefault="00AE10AD" w:rsidP="00AE10AD">
      <w:pPr>
        <w:spacing w:after="0" w:line="240" w:lineRule="auto"/>
        <w:rPr>
          <w:rFonts w:ascii="Times New Roman" w:eastAsia="Times New Roman" w:hAnsi="Times New Roman" w:cs="Times New Roman"/>
          <w:sz w:val="24"/>
          <w:szCs w:val="24"/>
          <w:lang w:eastAsia="de-DE"/>
        </w:rPr>
      </w:pPr>
    </w:p>
    <w:p w14:paraId="661E663F" w14:textId="37456191" w:rsidR="00AE10AD" w:rsidRDefault="00AE10AD" w:rsidP="00AE10AD">
      <w:pPr>
        <w:spacing w:after="0" w:line="240" w:lineRule="auto"/>
        <w:rPr>
          <w:rFonts w:ascii="Times New Roman" w:eastAsia="Times New Roman" w:hAnsi="Times New Roman" w:cs="Times New Roman"/>
          <w:sz w:val="24"/>
          <w:szCs w:val="24"/>
          <w:lang w:eastAsia="de-DE"/>
        </w:rPr>
      </w:pPr>
    </w:p>
    <w:p w14:paraId="7BBCD9FA" w14:textId="17035804" w:rsidR="00AE10AD" w:rsidRDefault="00AE10AD" w:rsidP="00AE10AD">
      <w:pPr>
        <w:spacing w:after="0" w:line="240" w:lineRule="auto"/>
        <w:rPr>
          <w:rFonts w:ascii="Times New Roman" w:eastAsia="Times New Roman" w:hAnsi="Times New Roman" w:cs="Times New Roman"/>
          <w:sz w:val="24"/>
          <w:szCs w:val="24"/>
          <w:lang w:eastAsia="de-DE"/>
        </w:rPr>
      </w:pPr>
    </w:p>
    <w:p w14:paraId="76543F3B" w14:textId="77777777" w:rsidR="00AE10AD" w:rsidRPr="00AE10AD" w:rsidRDefault="00AE10AD" w:rsidP="00AE10AD">
      <w:pPr>
        <w:spacing w:after="0" w:line="240" w:lineRule="auto"/>
        <w:rPr>
          <w:rFonts w:ascii="Times New Roman" w:eastAsia="Times New Roman" w:hAnsi="Times New Roman" w:cs="Times New Roman"/>
          <w:sz w:val="24"/>
          <w:szCs w:val="24"/>
          <w:lang w:eastAsia="de-DE"/>
        </w:rPr>
      </w:pPr>
    </w:p>
    <w:p w14:paraId="1D71CD74" w14:textId="77777777" w:rsidR="00AE10AD" w:rsidRPr="00AE10AD" w:rsidRDefault="00AE10AD" w:rsidP="00AE10A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Reflexion und Austausch:</w:t>
      </w:r>
    </w:p>
    <w:p w14:paraId="31E39284" w14:textId="77777777" w:rsidR="00AE10AD" w:rsidRPr="00AE10AD" w:rsidRDefault="00AE10AD" w:rsidP="00AE10A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Schritt 5:</w:t>
      </w:r>
      <w:r w:rsidRPr="00AE10AD">
        <w:rPr>
          <w:rFonts w:ascii="Times New Roman" w:eastAsia="Times New Roman" w:hAnsi="Times New Roman" w:cs="Times New Roman"/>
          <w:sz w:val="24"/>
          <w:szCs w:val="24"/>
          <w:lang w:eastAsia="de-DE"/>
        </w:rPr>
        <w:t xml:space="preserve"> Nach dem Singen laden Sie die Teilnehmer ein, ihre Gedanken und Gefühle zum Lied und den Erinnerungen zu teilen.</w:t>
      </w:r>
    </w:p>
    <w:p w14:paraId="02788E59" w14:textId="77777777" w:rsidR="00AE10AD" w:rsidRPr="00AE10AD" w:rsidRDefault="00AE10AD" w:rsidP="00AE10AD">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Fragen:</w:t>
      </w:r>
      <w:r w:rsidRPr="00AE10AD">
        <w:rPr>
          <w:rFonts w:ascii="Times New Roman" w:eastAsia="Times New Roman" w:hAnsi="Times New Roman" w:cs="Times New Roman"/>
          <w:sz w:val="24"/>
          <w:szCs w:val="24"/>
          <w:lang w:eastAsia="de-DE"/>
        </w:rPr>
        <w:t xml:space="preserve"> Was verbindet Sie mit diesem Lied? Welche Erinnerungen kommen Ihnen in den Sinn?</w:t>
      </w:r>
    </w:p>
    <w:p w14:paraId="65F9AF3E" w14:textId="77777777" w:rsidR="00AE10AD" w:rsidRPr="00AE10AD" w:rsidRDefault="00AE10AD" w:rsidP="00AE10A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Abschluss:</w:t>
      </w:r>
    </w:p>
    <w:p w14:paraId="36C4BF3C" w14:textId="77777777" w:rsidR="00AE10AD" w:rsidRPr="00AE10AD" w:rsidRDefault="00AE10AD" w:rsidP="00AE10A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Schritt 6:</w:t>
      </w:r>
      <w:r w:rsidRPr="00AE10AD">
        <w:rPr>
          <w:rFonts w:ascii="Times New Roman" w:eastAsia="Times New Roman" w:hAnsi="Times New Roman" w:cs="Times New Roman"/>
          <w:sz w:val="24"/>
          <w:szCs w:val="24"/>
          <w:lang w:eastAsia="de-DE"/>
        </w:rPr>
        <w:t xml:space="preserve"> Bedanken Sie sich bei den Teilnehmern fürs Mitsingen und den Austausch.</w:t>
      </w:r>
    </w:p>
    <w:p w14:paraId="34E925E2" w14:textId="77777777" w:rsidR="00AE10AD" w:rsidRPr="00AE10AD" w:rsidRDefault="00AE10AD" w:rsidP="00AE10A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Schritt 7:</w:t>
      </w:r>
      <w:r w:rsidRPr="00AE10AD">
        <w:rPr>
          <w:rFonts w:ascii="Times New Roman" w:eastAsia="Times New Roman" w:hAnsi="Times New Roman" w:cs="Times New Roman"/>
          <w:sz w:val="24"/>
          <w:szCs w:val="24"/>
          <w:lang w:eastAsia="de-DE"/>
        </w:rPr>
        <w:t xml:space="preserve"> Schließen Sie die Aktivität mit einem Dankeswort oder einem kurzen Gebet ab.</w:t>
      </w:r>
    </w:p>
    <w:p w14:paraId="6F5F14B5" w14:textId="77777777" w:rsidR="00AE10AD" w:rsidRPr="00AE10AD" w:rsidRDefault="00AE10AD" w:rsidP="00AE10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E10AD">
        <w:rPr>
          <w:rFonts w:ascii="Times New Roman" w:eastAsia="Times New Roman" w:hAnsi="Times New Roman" w:cs="Times New Roman"/>
          <w:b/>
          <w:bCs/>
          <w:sz w:val="24"/>
          <w:szCs w:val="24"/>
          <w:lang w:eastAsia="de-DE"/>
        </w:rPr>
        <w:t>Nachbereitung:</w:t>
      </w:r>
    </w:p>
    <w:p w14:paraId="2DAA5A24" w14:textId="77777777" w:rsidR="00AE10AD" w:rsidRPr="00AE10AD" w:rsidRDefault="00AE10AD" w:rsidP="00AE10A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Aufräumen:</w:t>
      </w:r>
    </w:p>
    <w:p w14:paraId="7B50F09D" w14:textId="77777777" w:rsidR="00AE10AD" w:rsidRPr="00AE10AD" w:rsidRDefault="00AE10AD" w:rsidP="00AE10A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Räumen Sie den Raum auf und stellen Sie die Sitzmöglichkeiten wieder an ihren Platz.</w:t>
      </w:r>
    </w:p>
    <w:p w14:paraId="6B2BB98F" w14:textId="77777777" w:rsidR="00AE10AD" w:rsidRPr="00AE10AD" w:rsidRDefault="00AE10AD" w:rsidP="00AE10A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Reflexion und Feedback:</w:t>
      </w:r>
    </w:p>
    <w:p w14:paraId="077A8CFA" w14:textId="77777777" w:rsidR="00AE10AD" w:rsidRPr="00AE10AD" w:rsidRDefault="00AE10AD" w:rsidP="00AE10A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Besprechen Sie die Aktivität mit den Teilnehmern und sammeln Sie Feedback, um zukünftige Singrunden zu verbessern.</w:t>
      </w:r>
    </w:p>
    <w:p w14:paraId="037F0733" w14:textId="77777777" w:rsidR="00AE10AD" w:rsidRPr="00AE10AD" w:rsidRDefault="00AE10AD" w:rsidP="00AE10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E10AD">
        <w:rPr>
          <w:rFonts w:ascii="Times New Roman" w:eastAsia="Times New Roman" w:hAnsi="Times New Roman" w:cs="Times New Roman"/>
          <w:b/>
          <w:bCs/>
          <w:sz w:val="24"/>
          <w:szCs w:val="24"/>
          <w:lang w:eastAsia="de-DE"/>
        </w:rPr>
        <w:t>Durchführungstipps:</w:t>
      </w:r>
    </w:p>
    <w:p w14:paraId="3B43E1BB" w14:textId="77777777" w:rsidR="00AE10AD" w:rsidRPr="00AE10AD" w:rsidRDefault="00AE10AD" w:rsidP="00AE10A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Klare Aussprache:</w:t>
      </w:r>
      <w:r w:rsidRPr="00AE10AD">
        <w:rPr>
          <w:rFonts w:ascii="Times New Roman" w:eastAsia="Times New Roman" w:hAnsi="Times New Roman" w:cs="Times New Roman"/>
          <w:sz w:val="24"/>
          <w:szCs w:val="24"/>
          <w:lang w:eastAsia="de-DE"/>
        </w:rPr>
        <w:t xml:space="preserve"> Singen Sie langsam und deutlich, damit alle Teilnehmer gut folgen können.</w:t>
      </w:r>
    </w:p>
    <w:p w14:paraId="3637913C" w14:textId="77777777" w:rsidR="00AE10AD" w:rsidRPr="00AE10AD" w:rsidRDefault="00AE10AD" w:rsidP="00AE10A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Emotionale Betonung:</w:t>
      </w:r>
      <w:r w:rsidRPr="00AE10AD">
        <w:rPr>
          <w:rFonts w:ascii="Times New Roman" w:eastAsia="Times New Roman" w:hAnsi="Times New Roman" w:cs="Times New Roman"/>
          <w:sz w:val="24"/>
          <w:szCs w:val="24"/>
          <w:lang w:eastAsia="de-DE"/>
        </w:rPr>
        <w:t xml:space="preserve"> Nutzen Sie Ihre Stimme, um die Emotionen des Liedes zu betonen und das Interesse der Zuhörer zu wecken.</w:t>
      </w:r>
    </w:p>
    <w:p w14:paraId="0CCB7D85" w14:textId="77777777" w:rsidR="00AE10AD" w:rsidRPr="00AE10AD" w:rsidRDefault="00AE10AD" w:rsidP="00AE10A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b/>
          <w:bCs/>
          <w:sz w:val="24"/>
          <w:szCs w:val="24"/>
          <w:lang w:eastAsia="de-DE"/>
        </w:rPr>
        <w:t>Interaktion fördern:</w:t>
      </w:r>
      <w:r w:rsidRPr="00AE10AD">
        <w:rPr>
          <w:rFonts w:ascii="Times New Roman" w:eastAsia="Times New Roman" w:hAnsi="Times New Roman" w:cs="Times New Roman"/>
          <w:sz w:val="24"/>
          <w:szCs w:val="24"/>
          <w:lang w:eastAsia="de-DE"/>
        </w:rPr>
        <w:t xml:space="preserve"> Ermutigen Sie die Teilnehmer, Fragen zu stellen und ihre eigenen Geschichten zu teilen.</w:t>
      </w:r>
    </w:p>
    <w:p w14:paraId="759B1F2B" w14:textId="77777777" w:rsidR="00AE10AD" w:rsidRPr="00AE10AD" w:rsidRDefault="00AE10AD" w:rsidP="00AE10AD">
      <w:pPr>
        <w:spacing w:before="100" w:beforeAutospacing="1" w:after="100" w:afterAutospacing="1" w:line="240" w:lineRule="auto"/>
        <w:rPr>
          <w:rFonts w:ascii="Times New Roman" w:eastAsia="Times New Roman" w:hAnsi="Times New Roman" w:cs="Times New Roman"/>
          <w:sz w:val="24"/>
          <w:szCs w:val="24"/>
          <w:lang w:eastAsia="de-DE"/>
        </w:rPr>
      </w:pPr>
      <w:r w:rsidRPr="00AE10AD">
        <w:rPr>
          <w:rFonts w:ascii="Times New Roman" w:eastAsia="Times New Roman" w:hAnsi="Times New Roman" w:cs="Times New Roman"/>
          <w:sz w:val="24"/>
          <w:szCs w:val="24"/>
          <w:lang w:eastAsia="de-DE"/>
        </w:rPr>
        <w:t>Dieses Konzept soll helfen, die Aktivität des gemeinsamen Singens strukturiert und ansprechend durchzuführen, sodass die Senioren ein positives und bereicherndes Erlebnis haben.</w:t>
      </w:r>
    </w:p>
    <w:p w14:paraId="7B9004F3" w14:textId="77777777" w:rsidR="001A21AD" w:rsidRDefault="001A21AD"/>
    <w:sectPr w:rsidR="001A21A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81032"/>
    <w:multiLevelType w:val="multilevel"/>
    <w:tmpl w:val="0706D5C8"/>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F11D2C"/>
    <w:multiLevelType w:val="multilevel"/>
    <w:tmpl w:val="B636C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7F4EF8"/>
    <w:multiLevelType w:val="multilevel"/>
    <w:tmpl w:val="AED82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8F1B07"/>
    <w:multiLevelType w:val="multilevel"/>
    <w:tmpl w:val="2FB6E2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444574"/>
    <w:multiLevelType w:val="multilevel"/>
    <w:tmpl w:val="6F06AC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E334F36"/>
    <w:multiLevelType w:val="multilevel"/>
    <w:tmpl w:val="46CE9B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1AD"/>
    <w:rsid w:val="001A21AD"/>
    <w:rsid w:val="00AE10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9BF07"/>
  <w15:chartTrackingRefBased/>
  <w15:docId w15:val="{EAD863E7-579B-46B2-8242-EB52BF8FD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E10A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E10A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E10A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E10A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E10A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E10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4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459</Words>
  <Characters>2894</Characters>
  <Application>Microsoft Office Word</Application>
  <DocSecurity>0</DocSecurity>
  <Lines>24</Lines>
  <Paragraphs>6</Paragraphs>
  <ScaleCrop>false</ScaleCrop>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2024-07-04T13:59:00Z</dcterms:created>
  <dcterms:modified xsi:type="dcterms:W3CDTF">2024-07-04T14:01:00Z</dcterms:modified>
</cp:coreProperties>
</file>